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0AAD" w14:textId="10842199" w:rsidR="00794C64" w:rsidRPr="004A31CB" w:rsidRDefault="00794C64" w:rsidP="00794C64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nº. 36/2026</w:t>
      </w:r>
    </w:p>
    <w:p w14:paraId="772D5D5F" w14:textId="77777777" w:rsidR="00794C64" w:rsidRPr="004A31CB" w:rsidRDefault="00794C64" w:rsidP="00794C6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263ED24" w14:textId="77777777" w:rsidR="00794C64" w:rsidRPr="004A31CB" w:rsidRDefault="00794C64" w:rsidP="00794C64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Assunt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o: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CD02D8">
        <w:rPr>
          <w:rFonts w:ascii="Times New Roman" w:eastAsia="Times New Roman" w:hAnsi="Times New Roman"/>
          <w:sz w:val="28"/>
          <w:szCs w:val="28"/>
          <w:lang w:eastAsia="pt-BR"/>
        </w:rPr>
        <w:t xml:space="preserve">Concede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 de Honra ao Mérito à Senhora Luciane Aparecida Vieira Dutra.</w:t>
      </w:r>
    </w:p>
    <w:p w14:paraId="6E8D39A5" w14:textId="77777777" w:rsidR="00794C64" w:rsidRPr="004A31CB" w:rsidRDefault="00794C64" w:rsidP="00794C64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1E7B904" w14:textId="77777777" w:rsidR="00794C64" w:rsidRPr="004A31CB" w:rsidRDefault="00794C64" w:rsidP="00794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Autor: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 </w:t>
      </w:r>
      <w:r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Vivaldi D’ávila do Carmo Arcangelo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1B19543" w14:textId="77777777" w:rsidR="00794C64" w:rsidRPr="004A31CB" w:rsidRDefault="00794C64" w:rsidP="00794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4B7F7C5" w14:textId="77777777" w:rsidR="00794C64" w:rsidRPr="004A31CB" w:rsidRDefault="00794C64" w:rsidP="00794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</w:p>
    <w:p w14:paraId="10A8FE89" w14:textId="77777777" w:rsidR="00794C64" w:rsidRPr="004A31CB" w:rsidRDefault="00794C64" w:rsidP="00794C6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      A Câmara Municipal de São João Nepomuceno 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APROVA:</w:t>
      </w:r>
    </w:p>
    <w:p w14:paraId="3E398990" w14:textId="77777777" w:rsidR="00794C64" w:rsidRPr="004A31CB" w:rsidRDefault="00794C64" w:rsidP="00794C64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05F3134" w14:textId="77777777" w:rsidR="00794C64" w:rsidRPr="004A31CB" w:rsidRDefault="00794C64" w:rsidP="00794C64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EEF7434" w14:textId="77777777" w:rsidR="00794C64" w:rsidRPr="004A31CB" w:rsidRDefault="00794C64" w:rsidP="00794C64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1º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ab/>
        <w:t xml:space="preserve">Fica concedido 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 de Honra ao Mérito à Senhora Luciane Aparecida Vieira Dutra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349C056" w14:textId="77777777" w:rsidR="00794C64" w:rsidRPr="004A31CB" w:rsidRDefault="00794C64" w:rsidP="00794C64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F648E18" w14:textId="77777777" w:rsidR="00794C64" w:rsidRPr="004A31CB" w:rsidRDefault="00794C64" w:rsidP="00794C64">
      <w:pPr>
        <w:spacing w:after="0" w:line="240" w:lineRule="auto"/>
        <w:ind w:left="851" w:hanging="851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>Art. 2º</w:t>
      </w: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ab/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Diploma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a que se refere o artigo anterior será entregue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 xml:space="preserve"> homenagead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, em reunião solene desta Câmara, em data a ser oportunamente fixada.</w:t>
      </w:r>
    </w:p>
    <w:p w14:paraId="6FABE2F1" w14:textId="77777777" w:rsidR="00794C64" w:rsidRPr="004A31CB" w:rsidRDefault="00794C64" w:rsidP="00794C64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02E288B" w14:textId="77777777" w:rsidR="00794C64" w:rsidRPr="004A31CB" w:rsidRDefault="00794C64" w:rsidP="00794C64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3º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Esta Lei entra em vigor na data de sua publicação.</w:t>
      </w:r>
    </w:p>
    <w:p w14:paraId="75D63309" w14:textId="77777777" w:rsidR="00794C64" w:rsidRPr="004A31CB" w:rsidRDefault="00794C64" w:rsidP="00794C64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570D89B" w14:textId="77777777" w:rsidR="00794C64" w:rsidRPr="004A31CB" w:rsidRDefault="00794C64" w:rsidP="00794C64">
      <w:pPr>
        <w:spacing w:after="0" w:line="240" w:lineRule="auto"/>
        <w:ind w:left="1100" w:hanging="110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A31CB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Art. 4º </w:t>
      </w:r>
      <w:r w:rsidRPr="004A31CB">
        <w:rPr>
          <w:rFonts w:ascii="Times New Roman" w:eastAsia="Times New Roman" w:hAnsi="Times New Roman"/>
          <w:sz w:val="28"/>
          <w:szCs w:val="28"/>
          <w:lang w:eastAsia="pt-BR"/>
        </w:rPr>
        <w:t>Revogam-se as disposições em contrário.</w:t>
      </w:r>
    </w:p>
    <w:p w14:paraId="0559DACD" w14:textId="4532815C" w:rsidR="00951654" w:rsidRDefault="00951654" w:rsidP="00794C64">
      <w:pPr>
        <w:tabs>
          <w:tab w:val="left" w:pos="1399"/>
        </w:tabs>
      </w:pPr>
    </w:p>
    <w:sectPr w:rsidR="0095165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AC42" w14:textId="77777777" w:rsidR="002E2810" w:rsidRDefault="002E2810" w:rsidP="00794C64">
      <w:pPr>
        <w:spacing w:after="0" w:line="240" w:lineRule="auto"/>
      </w:pPr>
      <w:r>
        <w:separator/>
      </w:r>
    </w:p>
  </w:endnote>
  <w:endnote w:type="continuationSeparator" w:id="0">
    <w:p w14:paraId="0A2AF787" w14:textId="77777777" w:rsidR="002E2810" w:rsidRDefault="002E2810" w:rsidP="0079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18D0" w14:textId="77777777" w:rsidR="002E2810" w:rsidRDefault="002E2810" w:rsidP="00794C64">
      <w:pPr>
        <w:spacing w:after="0" w:line="240" w:lineRule="auto"/>
      </w:pPr>
      <w:r>
        <w:separator/>
      </w:r>
    </w:p>
  </w:footnote>
  <w:footnote w:type="continuationSeparator" w:id="0">
    <w:p w14:paraId="49AD3AE7" w14:textId="77777777" w:rsidR="002E2810" w:rsidRDefault="002E2810" w:rsidP="0079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42AD" w14:textId="77777777" w:rsidR="00794C64" w:rsidRDefault="00794C64" w:rsidP="00794C64">
    <w:pPr>
      <w:pStyle w:val="Cabealho"/>
    </w:pPr>
    <w:r>
      <w:rPr>
        <w:lang w:eastAsia="pt-BR"/>
      </w:rPr>
      <w:drawing>
        <wp:inline distT="0" distB="0" distL="0" distR="0" wp14:anchorId="7A87CA6D" wp14:editId="466DA0CC">
          <wp:extent cx="5400040" cy="1002639"/>
          <wp:effectExtent l="0" t="0" r="0" b="7620"/>
          <wp:docPr id="3" name="Imagem 3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02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72FD63" w14:textId="77777777" w:rsidR="00794C64" w:rsidRDefault="00794C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64"/>
    <w:rsid w:val="002E2810"/>
    <w:rsid w:val="00583B1C"/>
    <w:rsid w:val="00732486"/>
    <w:rsid w:val="00794C64"/>
    <w:rsid w:val="009230CF"/>
    <w:rsid w:val="00951654"/>
    <w:rsid w:val="00AC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3D92"/>
  <w15:chartTrackingRefBased/>
  <w15:docId w15:val="{1615C49C-8637-418F-9A67-17B2C9BB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64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94C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4C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4C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4C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4C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4C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4C6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4C6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4C6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4C64"/>
    <w:rPr>
      <w:rFonts w:eastAsiaTheme="majorEastAsia" w:cstheme="majorBidi"/>
      <w:noProof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4C6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4C64"/>
    <w:rPr>
      <w:rFonts w:eastAsiaTheme="majorEastAsia" w:cstheme="majorBidi"/>
      <w:noProof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4C6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4C64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4C64"/>
    <w:pPr>
      <w:spacing w:after="80" w:line="240" w:lineRule="auto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4C6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4C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4C6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4C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4C64"/>
    <w:rPr>
      <w:i/>
      <w:iCs/>
      <w:noProof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4C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</w:rPr>
  </w:style>
  <w:style w:type="character" w:styleId="nfaseIntensa">
    <w:name w:val="Intense Emphasis"/>
    <w:basedOn w:val="Fontepargpadro"/>
    <w:uiPriority w:val="21"/>
    <w:qFormat/>
    <w:rsid w:val="00794C6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4C64"/>
    <w:rPr>
      <w:i/>
      <w:iCs/>
      <w:noProof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4C6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CabealhoChar">
    <w:name w:val="Cabeçalho Char"/>
    <w:basedOn w:val="Fontepargpadro"/>
    <w:link w:val="Cabealho"/>
    <w:uiPriority w:val="99"/>
    <w:rsid w:val="00794C64"/>
    <w:rPr>
      <w:noProof/>
    </w:rPr>
  </w:style>
  <w:style w:type="paragraph" w:styleId="Rodap">
    <w:name w:val="footer"/>
    <w:basedOn w:val="Normal"/>
    <w:link w:val="RodapChar"/>
    <w:uiPriority w:val="99"/>
    <w:unhideWhenUsed/>
    <w:rsid w:val="00794C6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noProof/>
    </w:rPr>
  </w:style>
  <w:style w:type="character" w:customStyle="1" w:styleId="RodapChar">
    <w:name w:val="Rodapé Char"/>
    <w:basedOn w:val="Fontepargpadro"/>
    <w:link w:val="Rodap"/>
    <w:uiPriority w:val="99"/>
    <w:rsid w:val="00794C6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João Nepomuceno Minas Gerais</dc:creator>
  <cp:keywords/>
  <dc:description/>
  <cp:lastModifiedBy>Câmara Municipal de São João Nepomuceno Minas Gerais</cp:lastModifiedBy>
  <cp:revision>1</cp:revision>
  <dcterms:created xsi:type="dcterms:W3CDTF">2026-06-03T18:56:00Z</dcterms:created>
  <dcterms:modified xsi:type="dcterms:W3CDTF">2026-06-03T18:57:00Z</dcterms:modified>
</cp:coreProperties>
</file>